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406A0" w14:textId="77777777" w:rsidR="00AD0FBC" w:rsidRPr="00AD0FBC" w:rsidRDefault="00AD0FBC" w:rsidP="00AB2E52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AD0F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BEF90D" w14:textId="77777777" w:rsidR="00AD0FBC" w:rsidRPr="00AD0FBC" w:rsidRDefault="00AD0FBC" w:rsidP="00AB2E52">
      <w:p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FBC">
        <w:rPr>
          <w:rStyle w:val="2"/>
          <w:rFonts w:eastAsia="Calibri"/>
        </w:rPr>
        <w:t xml:space="preserve">3. Медицинские науки </w:t>
      </w:r>
    </w:p>
    <w:p w14:paraId="4D6521CB" w14:textId="77777777" w:rsidR="00AD0FBC" w:rsidRPr="00AD0FBC" w:rsidRDefault="00AD0FBC" w:rsidP="00AB2E52">
      <w:p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E39D2" w14:textId="77777777" w:rsidR="00AD0FBC" w:rsidRPr="00AD0FBC" w:rsidRDefault="00AD0FBC" w:rsidP="00AB2E52">
      <w:pPr>
        <w:spacing w:after="0"/>
        <w:contextualSpacing/>
        <w:rPr>
          <w:rStyle w:val="2"/>
          <w:rFonts w:eastAsia="Calibri"/>
          <w:b/>
          <w:bCs/>
        </w:rPr>
      </w:pPr>
      <w:r w:rsidRPr="00AD0FBC">
        <w:rPr>
          <w:rStyle w:val="2"/>
          <w:rFonts w:eastAsia="Calibri"/>
          <w:b/>
          <w:bCs/>
        </w:rPr>
        <w:t>Группа научных специальностей:</w:t>
      </w:r>
    </w:p>
    <w:p w14:paraId="718CF54B" w14:textId="203724AC" w:rsidR="00AD0FBC" w:rsidRPr="00AD0FBC" w:rsidRDefault="00AD0FBC" w:rsidP="00AB2E52">
      <w:pPr>
        <w:spacing w:after="0"/>
        <w:contextualSpacing/>
        <w:rPr>
          <w:rStyle w:val="2"/>
          <w:rFonts w:eastAsia="Calibri"/>
        </w:rPr>
      </w:pPr>
      <w:r w:rsidRPr="00AD0FBC">
        <w:rPr>
          <w:rStyle w:val="2"/>
          <w:rFonts w:eastAsia="Calibri"/>
        </w:rPr>
        <w:t>3.4. Фармацевтические науки</w:t>
      </w:r>
    </w:p>
    <w:p w14:paraId="47AA10BD" w14:textId="77777777" w:rsidR="00AD0FBC" w:rsidRPr="00AD0FBC" w:rsidRDefault="00AD0FBC" w:rsidP="00AB2E52">
      <w:pPr>
        <w:tabs>
          <w:tab w:val="left" w:pos="23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09B04A4" w14:textId="2F3B8130" w:rsidR="00AD0FBC" w:rsidRPr="00AD0FBC" w:rsidRDefault="00604AF6" w:rsidP="00AB2E5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Наименование о</w:t>
      </w:r>
      <w:r w:rsidR="00AD0FBC" w:rsidRPr="00AD0FBC">
        <w:rPr>
          <w:rFonts w:ascii="Times New Roman" w:eastAsia="Times New Roman" w:hAnsi="Times New Roman" w:cs="Times New Roman"/>
          <w:b/>
          <w:bCs/>
          <w:sz w:val="28"/>
          <w:szCs w:val="24"/>
        </w:rPr>
        <w:t>трасл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ей</w:t>
      </w:r>
      <w:r w:rsidR="00AD0FBC" w:rsidRPr="00AD0FBC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наук, по которым присуждаются ученые степени: </w:t>
      </w:r>
    </w:p>
    <w:p w14:paraId="460DDC79" w14:textId="77777777" w:rsidR="00AD0FBC" w:rsidRPr="00AD0FBC" w:rsidRDefault="00AD0FBC" w:rsidP="00AB2E52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sz w:val="28"/>
          <w:szCs w:val="24"/>
        </w:rPr>
      </w:pPr>
      <w:r w:rsidRPr="00AD0FBC">
        <w:rPr>
          <w:rFonts w:ascii="Times New Roman" w:eastAsia="Times New Roman" w:hAnsi="Times New Roman" w:cs="Times New Roman"/>
          <w:sz w:val="28"/>
          <w:szCs w:val="24"/>
        </w:rPr>
        <w:t>Фармацевтические науки</w:t>
      </w:r>
    </w:p>
    <w:p w14:paraId="1CCFE015" w14:textId="77777777" w:rsidR="00AD0FBC" w:rsidRPr="00AD0FBC" w:rsidRDefault="00AD0FBC" w:rsidP="00AB2E52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sz w:val="28"/>
          <w:szCs w:val="24"/>
        </w:rPr>
      </w:pPr>
      <w:r w:rsidRPr="00AD0FBC">
        <w:rPr>
          <w:rFonts w:ascii="Times New Roman" w:eastAsia="Times New Roman" w:hAnsi="Times New Roman" w:cs="Times New Roman"/>
          <w:sz w:val="28"/>
          <w:szCs w:val="24"/>
        </w:rPr>
        <w:t>Биологические науки</w:t>
      </w:r>
    </w:p>
    <w:p w14:paraId="6DD43C19" w14:textId="77777777" w:rsidR="00AD0FBC" w:rsidRPr="00AD0FBC" w:rsidRDefault="00AD0FBC" w:rsidP="00AB2E52">
      <w:pPr>
        <w:tabs>
          <w:tab w:val="left" w:pos="1134"/>
        </w:tabs>
        <w:spacing w:after="0"/>
        <w:rPr>
          <w:rFonts w:ascii="Times New Roman" w:eastAsia="Times New Roman" w:hAnsi="Times New Roman" w:cs="Times New Roman"/>
          <w:sz w:val="28"/>
          <w:szCs w:val="24"/>
        </w:rPr>
      </w:pPr>
      <w:r w:rsidRPr="00AD0FBC">
        <w:rPr>
          <w:rFonts w:ascii="Times New Roman" w:eastAsia="Times New Roman" w:hAnsi="Times New Roman" w:cs="Times New Roman"/>
          <w:sz w:val="28"/>
          <w:szCs w:val="24"/>
        </w:rPr>
        <w:t>Химические нау</w:t>
      </w:r>
      <w:bookmarkStart w:id="0" w:name="_GoBack"/>
      <w:bookmarkEnd w:id="0"/>
      <w:r w:rsidRPr="00AD0FBC">
        <w:rPr>
          <w:rFonts w:ascii="Times New Roman" w:eastAsia="Times New Roman" w:hAnsi="Times New Roman" w:cs="Times New Roman"/>
          <w:sz w:val="28"/>
          <w:szCs w:val="24"/>
        </w:rPr>
        <w:t>ки</w:t>
      </w:r>
    </w:p>
    <w:p w14:paraId="20A80BCE" w14:textId="77777777" w:rsidR="00604AF6" w:rsidRPr="00AD0FBC" w:rsidRDefault="00604AF6" w:rsidP="00AB2E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9D9A8E9" w14:textId="373D9B44" w:rsidR="00604AF6" w:rsidRPr="00AD0FBC" w:rsidRDefault="00604AF6" w:rsidP="00AB2E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FBC">
        <w:rPr>
          <w:rFonts w:ascii="Times New Roman" w:hAnsi="Times New Roman" w:cs="Times New Roman"/>
          <w:b/>
          <w:sz w:val="28"/>
          <w:szCs w:val="28"/>
        </w:rPr>
        <w:t xml:space="preserve">Шифр </w:t>
      </w:r>
      <w:r w:rsidR="00231E23">
        <w:rPr>
          <w:rFonts w:ascii="Times New Roman" w:hAnsi="Times New Roman" w:cs="Times New Roman"/>
          <w:b/>
          <w:sz w:val="28"/>
          <w:szCs w:val="28"/>
        </w:rPr>
        <w:t xml:space="preserve">и наименование научной </w:t>
      </w:r>
      <w:r w:rsidRPr="00AD0FBC">
        <w:rPr>
          <w:rFonts w:ascii="Times New Roman" w:hAnsi="Times New Roman" w:cs="Times New Roman"/>
          <w:b/>
          <w:sz w:val="28"/>
          <w:szCs w:val="28"/>
        </w:rPr>
        <w:t>специальности:</w:t>
      </w:r>
    </w:p>
    <w:p w14:paraId="5E31F2FF" w14:textId="2433861A" w:rsidR="00604AF6" w:rsidRPr="00AD0FBC" w:rsidRDefault="00AB2E52" w:rsidP="00AB2E5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5" w:history="1">
        <w:r w:rsidR="00DB141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  <w:r w:rsidR="00604AF6" w:rsidRPr="00AD0FB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.4.2</w:t>
        </w:r>
      </w:hyperlink>
      <w:r w:rsidR="00604AF6" w:rsidRPr="00AD0FBC">
        <w:rPr>
          <w:rFonts w:ascii="Times New Roman" w:hAnsi="Times New Roman" w:cs="Times New Roman"/>
          <w:sz w:val="28"/>
          <w:szCs w:val="28"/>
        </w:rPr>
        <w:t xml:space="preserve"> Фармацевтическая химия, фармакогнозия</w:t>
      </w:r>
      <w:r w:rsidR="00DB14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B6BC9F" w14:textId="77777777" w:rsidR="00CB226D" w:rsidRPr="00AD0FBC" w:rsidRDefault="00CB226D" w:rsidP="00AB2E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673846" w14:textId="1B741D61" w:rsidR="00A41CAB" w:rsidRPr="00AD0FBC" w:rsidRDefault="002F4E0F" w:rsidP="00AB2E5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Направления</w:t>
      </w:r>
      <w:r w:rsidR="00A41CAB" w:rsidRPr="00AD0FBC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исследований: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E695A6" w14:textId="77777777" w:rsidR="00DB555E" w:rsidRPr="00AD0FBC" w:rsidRDefault="00DB555E" w:rsidP="00AB2E52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sz w:val="28"/>
          <w:szCs w:val="28"/>
        </w:rPr>
        <w:t>Получение и исследование биологически активных соединений синтетического и природного происхождения и выявление связей и закономерностей между строением и свойствами веществ.</w:t>
      </w:r>
    </w:p>
    <w:p w14:paraId="5707A7F7" w14:textId="77777777" w:rsidR="00A41CAB" w:rsidRPr="00AD0FBC" w:rsidRDefault="00A41CAB" w:rsidP="00AB2E52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sz w:val="28"/>
          <w:szCs w:val="28"/>
        </w:rPr>
        <w:t>Формулирование</w:t>
      </w:r>
      <w:r w:rsidR="00A94C57" w:rsidRPr="00AD0FBC">
        <w:rPr>
          <w:rFonts w:ascii="Times New Roman" w:hAnsi="Times New Roman" w:cs="Times New Roman"/>
          <w:sz w:val="28"/>
          <w:szCs w:val="28"/>
        </w:rPr>
        <w:t>,</w:t>
      </w:r>
      <w:r w:rsidRPr="00AD0FBC"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 и совершенствование</w:t>
      </w:r>
      <w:r w:rsidRPr="00AD0FBC">
        <w:rPr>
          <w:rFonts w:ascii="Times New Roman" w:hAnsi="Times New Roman" w:cs="Times New Roman"/>
          <w:sz w:val="28"/>
          <w:szCs w:val="28"/>
        </w:rPr>
        <w:t xml:space="preserve"> принципов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 и подходов</w:t>
      </w:r>
      <w:r w:rsidRPr="00AD0FBC">
        <w:rPr>
          <w:rFonts w:ascii="Times New Roman" w:hAnsi="Times New Roman" w:cs="Times New Roman"/>
          <w:sz w:val="28"/>
          <w:szCs w:val="28"/>
        </w:rPr>
        <w:t xml:space="preserve"> стандартизации </w:t>
      </w:r>
      <w:r w:rsidR="00A94C57" w:rsidRPr="00AD0FBC">
        <w:rPr>
          <w:rFonts w:ascii="Times New Roman" w:hAnsi="Times New Roman" w:cs="Times New Roman"/>
          <w:sz w:val="28"/>
          <w:szCs w:val="28"/>
        </w:rPr>
        <w:t>с</w:t>
      </w:r>
      <w:r w:rsidRPr="00AD0FBC">
        <w:rPr>
          <w:rFonts w:ascii="Times New Roman" w:hAnsi="Times New Roman" w:cs="Times New Roman"/>
          <w:sz w:val="28"/>
          <w:szCs w:val="28"/>
        </w:rPr>
        <w:t xml:space="preserve"> установление</w:t>
      </w:r>
      <w:r w:rsidR="00A94C57" w:rsidRPr="00AD0FBC">
        <w:rPr>
          <w:rFonts w:ascii="Times New Roman" w:hAnsi="Times New Roman" w:cs="Times New Roman"/>
          <w:sz w:val="28"/>
          <w:szCs w:val="28"/>
        </w:rPr>
        <w:t>м</w:t>
      </w:r>
      <w:r w:rsidRPr="00AD0FBC">
        <w:rPr>
          <w:rFonts w:ascii="Times New Roman" w:hAnsi="Times New Roman" w:cs="Times New Roman"/>
          <w:sz w:val="28"/>
          <w:szCs w:val="28"/>
        </w:rPr>
        <w:t xml:space="preserve"> </w:t>
      </w:r>
      <w:r w:rsidR="00A94C57" w:rsidRPr="00AD0FBC">
        <w:rPr>
          <w:rFonts w:ascii="Times New Roman" w:hAnsi="Times New Roman" w:cs="Times New Roman"/>
          <w:sz w:val="28"/>
          <w:szCs w:val="28"/>
        </w:rPr>
        <w:t>показателей</w:t>
      </w:r>
      <w:r w:rsidRPr="00AD0FBC">
        <w:rPr>
          <w:rFonts w:ascii="Times New Roman" w:hAnsi="Times New Roman" w:cs="Times New Roman"/>
          <w:sz w:val="28"/>
          <w:szCs w:val="28"/>
        </w:rPr>
        <w:t xml:space="preserve"> качества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 и критериев их приемлемости</w:t>
      </w:r>
      <w:r w:rsidRPr="00AD0FBC">
        <w:rPr>
          <w:rFonts w:ascii="Times New Roman" w:hAnsi="Times New Roman" w:cs="Times New Roman"/>
          <w:sz w:val="28"/>
          <w:szCs w:val="28"/>
        </w:rPr>
        <w:t xml:space="preserve">, обеспечивающих терапевтическую </w:t>
      </w:r>
      <w:r w:rsidR="00A94C57" w:rsidRPr="00AD0FBC">
        <w:rPr>
          <w:rFonts w:ascii="Times New Roman" w:hAnsi="Times New Roman" w:cs="Times New Roman"/>
          <w:sz w:val="28"/>
          <w:szCs w:val="28"/>
        </w:rPr>
        <w:t>эффективность</w:t>
      </w:r>
      <w:r w:rsidRPr="00AD0FBC">
        <w:rPr>
          <w:rFonts w:ascii="Times New Roman" w:hAnsi="Times New Roman" w:cs="Times New Roman"/>
          <w:sz w:val="28"/>
          <w:szCs w:val="28"/>
        </w:rPr>
        <w:t xml:space="preserve"> и безопасность лекарственных средств.</w:t>
      </w:r>
    </w:p>
    <w:p w14:paraId="5BC3A471" w14:textId="77777777" w:rsidR="00A41CAB" w:rsidRPr="00AD0FBC" w:rsidRDefault="00A41CAB" w:rsidP="00AB2E52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sz w:val="28"/>
          <w:szCs w:val="28"/>
        </w:rPr>
        <w:t>Разработка новых, совершенствование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 и</w:t>
      </w:r>
      <w:r w:rsidRPr="00AD0FBC">
        <w:rPr>
          <w:rFonts w:ascii="Times New Roman" w:hAnsi="Times New Roman" w:cs="Times New Roman"/>
          <w:sz w:val="28"/>
          <w:szCs w:val="28"/>
        </w:rPr>
        <w:t xml:space="preserve"> унификация существующих метод</w:t>
      </w:r>
      <w:r w:rsidR="00A94C57" w:rsidRPr="00AD0FBC">
        <w:rPr>
          <w:rFonts w:ascii="Times New Roman" w:hAnsi="Times New Roman" w:cs="Times New Roman"/>
          <w:sz w:val="28"/>
          <w:szCs w:val="28"/>
        </w:rPr>
        <w:t>ик</w:t>
      </w:r>
      <w:r w:rsidRPr="00AD0FBC">
        <w:rPr>
          <w:rFonts w:ascii="Times New Roman" w:hAnsi="Times New Roman" w:cs="Times New Roman"/>
          <w:sz w:val="28"/>
          <w:szCs w:val="28"/>
        </w:rPr>
        <w:t xml:space="preserve"> контроля качества лекарственных средств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 с их </w:t>
      </w:r>
      <w:proofErr w:type="spellStart"/>
      <w:r w:rsidR="00A94C57" w:rsidRPr="00AD0FBC">
        <w:rPr>
          <w:rFonts w:ascii="Times New Roman" w:hAnsi="Times New Roman" w:cs="Times New Roman"/>
          <w:sz w:val="28"/>
          <w:szCs w:val="28"/>
        </w:rPr>
        <w:t>валидационной</w:t>
      </w:r>
      <w:proofErr w:type="spellEnd"/>
      <w:r w:rsidR="00A94C57" w:rsidRPr="00AD0FBC">
        <w:rPr>
          <w:rFonts w:ascii="Times New Roman" w:hAnsi="Times New Roman" w:cs="Times New Roman"/>
          <w:sz w:val="28"/>
          <w:szCs w:val="28"/>
        </w:rPr>
        <w:t xml:space="preserve"> оценкой, а </w:t>
      </w:r>
      <w:proofErr w:type="gramStart"/>
      <w:r w:rsidR="00A94C57" w:rsidRPr="00AD0FBC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A94C57" w:rsidRPr="00AD0FBC">
        <w:rPr>
          <w:rFonts w:ascii="Times New Roman" w:hAnsi="Times New Roman" w:cs="Times New Roman"/>
          <w:sz w:val="28"/>
          <w:szCs w:val="28"/>
        </w:rPr>
        <w:t xml:space="preserve"> методик фармакокинетических и биофармацевтических исследований</w:t>
      </w:r>
      <w:r w:rsidR="00202852" w:rsidRPr="00AD0FBC">
        <w:rPr>
          <w:rFonts w:ascii="Times New Roman" w:hAnsi="Times New Roman" w:cs="Times New Roman"/>
          <w:sz w:val="28"/>
          <w:szCs w:val="28"/>
        </w:rPr>
        <w:t>.</w:t>
      </w:r>
    </w:p>
    <w:p w14:paraId="7B886A99" w14:textId="0E90D4B5" w:rsidR="00A41CAB" w:rsidRPr="00AD0FBC" w:rsidRDefault="00A41CAB" w:rsidP="00AB2E52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sz w:val="28"/>
          <w:szCs w:val="28"/>
        </w:rPr>
        <w:t>Разработка метод</w:t>
      </w:r>
      <w:r w:rsidR="00A94C57" w:rsidRPr="00AD0FBC">
        <w:rPr>
          <w:rFonts w:ascii="Times New Roman" w:hAnsi="Times New Roman" w:cs="Times New Roman"/>
          <w:sz w:val="28"/>
          <w:szCs w:val="28"/>
        </w:rPr>
        <w:t>ик</w:t>
      </w:r>
      <w:r w:rsidRPr="00AD0FBC">
        <w:rPr>
          <w:rFonts w:ascii="Times New Roman" w:hAnsi="Times New Roman" w:cs="Times New Roman"/>
          <w:sz w:val="28"/>
          <w:szCs w:val="28"/>
        </w:rPr>
        <w:t xml:space="preserve"> анализа 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фармацевтических </w:t>
      </w:r>
      <w:r w:rsidR="00C95057" w:rsidRPr="00AD0FBC">
        <w:rPr>
          <w:rFonts w:ascii="Times New Roman" w:hAnsi="Times New Roman" w:cs="Times New Roman"/>
          <w:sz w:val="28"/>
          <w:szCs w:val="28"/>
        </w:rPr>
        <w:t>субстанций</w:t>
      </w:r>
      <w:r w:rsidRPr="00AD0FBC">
        <w:rPr>
          <w:rFonts w:ascii="Times New Roman" w:hAnsi="Times New Roman" w:cs="Times New Roman"/>
          <w:sz w:val="28"/>
          <w:szCs w:val="28"/>
        </w:rPr>
        <w:t xml:space="preserve"> и их метаболитов в биологических объектах для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 целей</w:t>
      </w:r>
      <w:r w:rsidRPr="00AD0FBC">
        <w:rPr>
          <w:rFonts w:ascii="Times New Roman" w:hAnsi="Times New Roman" w:cs="Times New Roman"/>
          <w:sz w:val="28"/>
          <w:szCs w:val="28"/>
        </w:rPr>
        <w:t xml:space="preserve"> фармакокинетических</w:t>
      </w:r>
      <w:r w:rsidR="00A94C57" w:rsidRPr="00AD0FBC">
        <w:rPr>
          <w:rFonts w:ascii="Times New Roman" w:hAnsi="Times New Roman" w:cs="Times New Roman"/>
          <w:sz w:val="28"/>
          <w:szCs w:val="28"/>
        </w:rPr>
        <w:t>,</w:t>
      </w:r>
      <w:r w:rsidRPr="00AD0FBC">
        <w:rPr>
          <w:rFonts w:ascii="Times New Roman" w:hAnsi="Times New Roman" w:cs="Times New Roman"/>
          <w:sz w:val="28"/>
          <w:szCs w:val="28"/>
        </w:rPr>
        <w:t xml:space="preserve"> 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судебно-химических и химико-токсикологических </w:t>
      </w:r>
      <w:r w:rsidRPr="00AD0FBC">
        <w:rPr>
          <w:rFonts w:ascii="Times New Roman" w:hAnsi="Times New Roman" w:cs="Times New Roman"/>
          <w:sz w:val="28"/>
          <w:szCs w:val="28"/>
        </w:rPr>
        <w:t>исследований,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AD0FBC">
        <w:rPr>
          <w:rFonts w:ascii="Times New Roman" w:hAnsi="Times New Roman" w:cs="Times New Roman"/>
          <w:sz w:val="28"/>
          <w:szCs w:val="28"/>
        </w:rPr>
        <w:t xml:space="preserve"> эколого-фармацевтического мониторинга</w:t>
      </w:r>
      <w:r w:rsidR="00A94C57" w:rsidRPr="00AD0FBC">
        <w:rPr>
          <w:rFonts w:ascii="Times New Roman" w:hAnsi="Times New Roman" w:cs="Times New Roman"/>
          <w:sz w:val="28"/>
          <w:szCs w:val="28"/>
        </w:rPr>
        <w:t>.</w:t>
      </w:r>
    </w:p>
    <w:p w14:paraId="3B6E70D5" w14:textId="77777777" w:rsidR="00A41CAB" w:rsidRPr="00AD0FBC" w:rsidRDefault="00A41CAB" w:rsidP="00AB2E52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sz w:val="28"/>
          <w:szCs w:val="28"/>
        </w:rPr>
        <w:t>Изучение вопросов рационального использования ресурсов лекарственного растительного сырья</w:t>
      </w:r>
      <w:r w:rsidR="00A94C57" w:rsidRPr="00AD0FB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D0FBC">
        <w:rPr>
          <w:rFonts w:ascii="Times New Roman" w:hAnsi="Times New Roman" w:cs="Times New Roman"/>
          <w:sz w:val="28"/>
          <w:szCs w:val="28"/>
        </w:rPr>
        <w:t xml:space="preserve">влияния различных </w:t>
      </w:r>
      <w:r w:rsidR="00A94C57" w:rsidRPr="00AD0FBC">
        <w:rPr>
          <w:rFonts w:ascii="Times New Roman" w:hAnsi="Times New Roman" w:cs="Times New Roman"/>
          <w:sz w:val="28"/>
          <w:szCs w:val="28"/>
        </w:rPr>
        <w:t>эколого-</w:t>
      </w:r>
      <w:proofErr w:type="spellStart"/>
      <w:r w:rsidR="00A94C57" w:rsidRPr="00AD0FBC">
        <w:rPr>
          <w:rFonts w:ascii="Times New Roman" w:hAnsi="Times New Roman" w:cs="Times New Roman"/>
          <w:sz w:val="28"/>
          <w:szCs w:val="28"/>
        </w:rPr>
        <w:t>фитоценотических</w:t>
      </w:r>
      <w:proofErr w:type="spellEnd"/>
      <w:r w:rsidR="00A94C57" w:rsidRPr="00AD0FBC">
        <w:rPr>
          <w:rFonts w:ascii="Times New Roman" w:hAnsi="Times New Roman" w:cs="Times New Roman"/>
          <w:sz w:val="28"/>
          <w:szCs w:val="28"/>
        </w:rPr>
        <w:t xml:space="preserve"> и онтогенетических </w:t>
      </w:r>
      <w:r w:rsidRPr="00AD0FBC">
        <w:rPr>
          <w:rFonts w:ascii="Times New Roman" w:hAnsi="Times New Roman" w:cs="Times New Roman"/>
          <w:sz w:val="28"/>
          <w:szCs w:val="28"/>
        </w:rPr>
        <w:t>факторов на накопление биологически активных веществ.</w:t>
      </w:r>
    </w:p>
    <w:p w14:paraId="16EB81F5" w14:textId="326BE366" w:rsidR="00A41CAB" w:rsidRPr="00AD0FBC" w:rsidRDefault="00740D92" w:rsidP="00AB2E52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sz w:val="28"/>
          <w:szCs w:val="28"/>
        </w:rPr>
        <w:t>И</w:t>
      </w:r>
      <w:r w:rsidR="005A552F" w:rsidRPr="00AD0FBC">
        <w:rPr>
          <w:rFonts w:ascii="Times New Roman" w:hAnsi="Times New Roman" w:cs="Times New Roman"/>
          <w:sz w:val="28"/>
          <w:szCs w:val="28"/>
        </w:rPr>
        <w:t>зучение</w:t>
      </w:r>
      <w:r w:rsidR="00A41CAB" w:rsidRPr="00AD0FBC">
        <w:rPr>
          <w:rFonts w:ascii="Times New Roman" w:hAnsi="Times New Roman" w:cs="Times New Roman"/>
          <w:sz w:val="28"/>
          <w:szCs w:val="28"/>
        </w:rPr>
        <w:t xml:space="preserve"> лекарственного растительного сырья</w:t>
      </w:r>
      <w:r w:rsidR="005A552F" w:rsidRPr="00AD0FBC">
        <w:rPr>
          <w:rFonts w:ascii="Times New Roman" w:hAnsi="Times New Roman" w:cs="Times New Roman"/>
          <w:sz w:val="28"/>
          <w:szCs w:val="28"/>
        </w:rPr>
        <w:t xml:space="preserve"> с целью выделения</w:t>
      </w:r>
      <w:r w:rsidR="00A41CAB" w:rsidRPr="00AD0FBC">
        <w:rPr>
          <w:rFonts w:ascii="Times New Roman" w:hAnsi="Times New Roman" w:cs="Times New Roman"/>
          <w:sz w:val="28"/>
          <w:szCs w:val="28"/>
        </w:rPr>
        <w:t>, установление строения</w:t>
      </w:r>
      <w:r w:rsidR="005A552F" w:rsidRPr="00AD0FBC">
        <w:rPr>
          <w:rFonts w:ascii="Times New Roman" w:hAnsi="Times New Roman" w:cs="Times New Roman"/>
          <w:sz w:val="28"/>
          <w:szCs w:val="28"/>
        </w:rPr>
        <w:t xml:space="preserve"> индивидуальных</w:t>
      </w:r>
      <w:r w:rsidR="00A41CAB" w:rsidRPr="00AD0FBC">
        <w:rPr>
          <w:rFonts w:ascii="Times New Roman" w:hAnsi="Times New Roman" w:cs="Times New Roman"/>
          <w:sz w:val="28"/>
          <w:szCs w:val="28"/>
        </w:rPr>
        <w:t xml:space="preserve"> </w:t>
      </w:r>
      <w:r w:rsidR="005A552F" w:rsidRPr="00AD0FBC">
        <w:rPr>
          <w:rFonts w:ascii="Times New Roman" w:hAnsi="Times New Roman" w:cs="Times New Roman"/>
          <w:sz w:val="28"/>
          <w:szCs w:val="28"/>
        </w:rPr>
        <w:t xml:space="preserve">биологических активных веществ, а также </w:t>
      </w:r>
      <w:r w:rsidR="00A41CAB" w:rsidRPr="00AD0FBC">
        <w:rPr>
          <w:rFonts w:ascii="Times New Roman" w:hAnsi="Times New Roman" w:cs="Times New Roman"/>
          <w:sz w:val="28"/>
          <w:szCs w:val="28"/>
        </w:rPr>
        <w:t xml:space="preserve">разработка методов стандартизации и </w:t>
      </w:r>
      <w:r w:rsidR="005A552F" w:rsidRPr="00AD0FBC">
        <w:rPr>
          <w:rFonts w:ascii="Times New Roman" w:hAnsi="Times New Roman" w:cs="Times New Roman"/>
          <w:sz w:val="28"/>
          <w:szCs w:val="28"/>
        </w:rPr>
        <w:t xml:space="preserve">методик </w:t>
      </w:r>
      <w:r w:rsidR="00A41CAB" w:rsidRPr="00AD0FBC">
        <w:rPr>
          <w:rFonts w:ascii="Times New Roman" w:hAnsi="Times New Roman" w:cs="Times New Roman"/>
          <w:sz w:val="28"/>
          <w:szCs w:val="28"/>
        </w:rPr>
        <w:t xml:space="preserve">контроля качества </w:t>
      </w:r>
      <w:r w:rsidR="00A41CAB" w:rsidRPr="00AD0FBC">
        <w:rPr>
          <w:rFonts w:ascii="Times New Roman" w:hAnsi="Times New Roman" w:cs="Times New Roman"/>
          <w:sz w:val="28"/>
          <w:szCs w:val="28"/>
        </w:rPr>
        <w:lastRenderedPageBreak/>
        <w:t xml:space="preserve">лекарственного растительного сырья и лекарственных </w:t>
      </w:r>
      <w:r w:rsidR="005A552F" w:rsidRPr="00AD0FBC">
        <w:rPr>
          <w:rFonts w:ascii="Times New Roman" w:hAnsi="Times New Roman" w:cs="Times New Roman"/>
          <w:sz w:val="28"/>
          <w:szCs w:val="28"/>
        </w:rPr>
        <w:t>препаратов</w:t>
      </w:r>
      <w:r w:rsidR="00A41CAB" w:rsidRPr="00AD0FBC">
        <w:rPr>
          <w:rFonts w:ascii="Times New Roman" w:hAnsi="Times New Roman" w:cs="Times New Roman"/>
          <w:sz w:val="28"/>
          <w:szCs w:val="28"/>
        </w:rPr>
        <w:t xml:space="preserve"> на его основе.</w:t>
      </w:r>
    </w:p>
    <w:p w14:paraId="63E56107" w14:textId="204AAA7F" w:rsidR="00A41CAB" w:rsidRPr="00AD0FBC" w:rsidRDefault="005A552F" w:rsidP="00AB2E52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sz w:val="28"/>
          <w:szCs w:val="28"/>
        </w:rPr>
        <w:t>И</w:t>
      </w:r>
      <w:r w:rsidR="00A41CAB" w:rsidRPr="00AD0FBC">
        <w:rPr>
          <w:rFonts w:ascii="Times New Roman" w:hAnsi="Times New Roman" w:cs="Times New Roman"/>
          <w:sz w:val="28"/>
          <w:szCs w:val="28"/>
        </w:rPr>
        <w:t>зучение</w:t>
      </w:r>
      <w:r w:rsidRPr="00AD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0D92" w:rsidRPr="00AD0FBC">
        <w:rPr>
          <w:rFonts w:ascii="Times New Roman" w:hAnsi="Times New Roman" w:cs="Times New Roman"/>
          <w:sz w:val="28"/>
          <w:szCs w:val="28"/>
        </w:rPr>
        <w:t>метаболома</w:t>
      </w:r>
      <w:proofErr w:type="spellEnd"/>
      <w:r w:rsidRPr="00AD0FBC">
        <w:rPr>
          <w:rFonts w:ascii="Times New Roman" w:hAnsi="Times New Roman" w:cs="Times New Roman"/>
          <w:sz w:val="28"/>
          <w:szCs w:val="28"/>
        </w:rPr>
        <w:t xml:space="preserve"> лекарственных растений; оценка влияния</w:t>
      </w:r>
      <w:r w:rsidR="00A41CAB" w:rsidRPr="00AD0FBC">
        <w:rPr>
          <w:rFonts w:ascii="Times New Roman" w:hAnsi="Times New Roman" w:cs="Times New Roman"/>
          <w:sz w:val="28"/>
          <w:szCs w:val="28"/>
        </w:rPr>
        <w:t xml:space="preserve"> экологических факторов </w:t>
      </w:r>
      <w:r w:rsidRPr="00AD0FBC">
        <w:rPr>
          <w:rFonts w:ascii="Times New Roman" w:hAnsi="Times New Roman" w:cs="Times New Roman"/>
          <w:sz w:val="28"/>
          <w:szCs w:val="28"/>
        </w:rPr>
        <w:t xml:space="preserve">окружающей среды </w:t>
      </w:r>
      <w:r w:rsidR="00A41CAB" w:rsidRPr="00AD0FBC">
        <w:rPr>
          <w:rFonts w:ascii="Times New Roman" w:hAnsi="Times New Roman" w:cs="Times New Roman"/>
          <w:sz w:val="28"/>
          <w:szCs w:val="28"/>
        </w:rPr>
        <w:t>на</w:t>
      </w:r>
      <w:r w:rsidRPr="00AD0FB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A41CAB" w:rsidRPr="00AD0FB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химические</w:t>
        </w:r>
      </w:hyperlink>
      <w:r w:rsidRPr="00AD0FBC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41CAB" w:rsidRPr="00AD0FBC">
        <w:rPr>
          <w:rFonts w:ascii="Times New Roman" w:hAnsi="Times New Roman" w:cs="Times New Roman"/>
          <w:sz w:val="28"/>
          <w:szCs w:val="28"/>
        </w:rPr>
        <w:t>и</w:t>
      </w:r>
      <w:r w:rsidRPr="00AD0FB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41CAB" w:rsidRPr="00AD0FB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биологические</w:t>
        </w:r>
      </w:hyperlink>
      <w:r w:rsidRPr="00AD0FBC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41CAB" w:rsidRPr="00AD0FBC">
        <w:rPr>
          <w:rFonts w:ascii="Times New Roman" w:hAnsi="Times New Roman" w:cs="Times New Roman"/>
          <w:sz w:val="28"/>
          <w:szCs w:val="28"/>
        </w:rPr>
        <w:t xml:space="preserve">свойства лекарственных растений; оценка </w:t>
      </w:r>
      <w:proofErr w:type="spellStart"/>
      <w:r w:rsidR="00A41CAB" w:rsidRPr="00AD0FBC">
        <w:rPr>
          <w:rFonts w:ascii="Times New Roman" w:hAnsi="Times New Roman" w:cs="Times New Roman"/>
          <w:sz w:val="28"/>
          <w:szCs w:val="28"/>
        </w:rPr>
        <w:t>экотоксикантов</w:t>
      </w:r>
      <w:proofErr w:type="spellEnd"/>
      <w:r w:rsidR="00A41CAB" w:rsidRPr="00AD0FBC">
        <w:rPr>
          <w:rFonts w:ascii="Times New Roman" w:hAnsi="Times New Roman" w:cs="Times New Roman"/>
          <w:sz w:val="28"/>
          <w:szCs w:val="28"/>
        </w:rPr>
        <w:t xml:space="preserve"> в лекарственном растительном сырье и лекарственных растительных средствах.</w:t>
      </w:r>
    </w:p>
    <w:p w14:paraId="71C83F41" w14:textId="77777777" w:rsidR="00C95057" w:rsidRPr="00AD0FBC" w:rsidRDefault="00C95057" w:rsidP="00AB2E52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FBC">
        <w:rPr>
          <w:rFonts w:ascii="Times New Roman" w:hAnsi="Times New Roman" w:cs="Times New Roman"/>
          <w:sz w:val="28"/>
          <w:szCs w:val="28"/>
        </w:rPr>
        <w:t>Получение / выделение, очистка, стандартизация и подготовка к аттестации фармацевтических стандартных образцов (в т.ч. и индивидуальных биологически активных веществ природного происхождения) с целью развития национального банка стандартов.</w:t>
      </w:r>
    </w:p>
    <w:p w14:paraId="2A2F882A" w14:textId="77777777" w:rsidR="00D33092" w:rsidRPr="00AD0FBC" w:rsidRDefault="00D33092" w:rsidP="00AB2E52">
      <w:pPr>
        <w:tabs>
          <w:tab w:val="left" w:pos="23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76AC7AE" w14:textId="77777777" w:rsidR="00C95057" w:rsidRPr="00AD0FBC" w:rsidRDefault="00C95057" w:rsidP="00AB2E5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FBC">
        <w:rPr>
          <w:rFonts w:ascii="Times New Roman" w:hAnsi="Times New Roman" w:cs="Times New Roman"/>
          <w:b/>
          <w:bCs/>
          <w:sz w:val="28"/>
          <w:szCs w:val="28"/>
        </w:rPr>
        <w:t>Смежные специальности:</w:t>
      </w:r>
    </w:p>
    <w:p w14:paraId="6DB929F2" w14:textId="77777777" w:rsidR="0046003C" w:rsidRPr="00AD0FBC" w:rsidRDefault="0046003C" w:rsidP="00AB2E52">
      <w:pPr>
        <w:spacing w:after="0"/>
        <w:jc w:val="both"/>
        <w:rPr>
          <w:rStyle w:val="2"/>
          <w:rFonts w:eastAsiaTheme="minorHAnsi"/>
        </w:rPr>
      </w:pPr>
      <w:r w:rsidRPr="00AD0FBC">
        <w:rPr>
          <w:rStyle w:val="2"/>
          <w:rFonts w:eastAsiaTheme="minorHAnsi"/>
        </w:rPr>
        <w:t>1.4.3. Органическая химия</w:t>
      </w:r>
    </w:p>
    <w:p w14:paraId="7766B933" w14:textId="77777777" w:rsidR="00C95057" w:rsidRPr="00AD0FBC" w:rsidRDefault="00C95057" w:rsidP="00AB2E52">
      <w:pPr>
        <w:spacing w:after="0"/>
        <w:jc w:val="both"/>
        <w:rPr>
          <w:rStyle w:val="2"/>
          <w:rFonts w:eastAsiaTheme="minorHAnsi"/>
        </w:rPr>
      </w:pPr>
      <w:r w:rsidRPr="00AD0FBC">
        <w:rPr>
          <w:rStyle w:val="2"/>
          <w:rFonts w:eastAsiaTheme="minorHAnsi"/>
        </w:rPr>
        <w:t>1.4.9. Биоорганическая химия</w:t>
      </w:r>
    </w:p>
    <w:p w14:paraId="585B26BB" w14:textId="77777777" w:rsidR="00C95057" w:rsidRPr="00AD0FBC" w:rsidRDefault="00C95057" w:rsidP="00AB2E5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Style w:val="2"/>
          <w:rFonts w:eastAsiaTheme="minorHAnsi"/>
        </w:rPr>
      </w:pPr>
      <w:r w:rsidRPr="00AD0FBC">
        <w:rPr>
          <w:rStyle w:val="2"/>
          <w:rFonts w:eastAsiaTheme="minorHAnsi"/>
        </w:rPr>
        <w:t>1.4.16. Медицинская химия</w:t>
      </w:r>
    </w:p>
    <w:p w14:paraId="7C91E8B5" w14:textId="517A6348" w:rsidR="00604AF6" w:rsidRDefault="0046003C" w:rsidP="00AB2E5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Style w:val="2"/>
          <w:rFonts w:eastAsiaTheme="minorHAnsi"/>
        </w:rPr>
      </w:pPr>
      <w:r w:rsidRPr="00AD0FBC">
        <w:rPr>
          <w:rStyle w:val="2"/>
          <w:rFonts w:eastAsiaTheme="minorHAnsi"/>
        </w:rPr>
        <w:t>1.5.4. Биохимия</w:t>
      </w:r>
      <w:r w:rsidR="00AD0FBC">
        <w:rPr>
          <w:rStyle w:val="2"/>
          <w:rFonts w:eastAsiaTheme="minorHAnsi"/>
        </w:rPr>
        <w:t xml:space="preserve"> </w:t>
      </w:r>
    </w:p>
    <w:sectPr w:rsidR="00604AF6" w:rsidSect="00BD3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D4A46"/>
    <w:multiLevelType w:val="hybridMultilevel"/>
    <w:tmpl w:val="03588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CF2EEF"/>
    <w:multiLevelType w:val="hybridMultilevel"/>
    <w:tmpl w:val="AB2C3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D45F1"/>
    <w:multiLevelType w:val="hybridMultilevel"/>
    <w:tmpl w:val="D780C9EC"/>
    <w:lvl w:ilvl="0" w:tplc="4E5A5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4D237E"/>
    <w:multiLevelType w:val="multilevel"/>
    <w:tmpl w:val="A04E7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9F9"/>
    <w:rsid w:val="000020DD"/>
    <w:rsid w:val="0018777A"/>
    <w:rsid w:val="001A294E"/>
    <w:rsid w:val="001A7626"/>
    <w:rsid w:val="00202852"/>
    <w:rsid w:val="00231E23"/>
    <w:rsid w:val="00254BA4"/>
    <w:rsid w:val="002F4E0F"/>
    <w:rsid w:val="0046003C"/>
    <w:rsid w:val="004A7A07"/>
    <w:rsid w:val="00577849"/>
    <w:rsid w:val="005A552F"/>
    <w:rsid w:val="005F6BAB"/>
    <w:rsid w:val="00604AF6"/>
    <w:rsid w:val="006E7E96"/>
    <w:rsid w:val="00740D92"/>
    <w:rsid w:val="007664F3"/>
    <w:rsid w:val="00842A2B"/>
    <w:rsid w:val="0089680D"/>
    <w:rsid w:val="00A41CAB"/>
    <w:rsid w:val="00A559BA"/>
    <w:rsid w:val="00A94C57"/>
    <w:rsid w:val="00AB2E52"/>
    <w:rsid w:val="00AD0FBC"/>
    <w:rsid w:val="00B336A9"/>
    <w:rsid w:val="00B65C44"/>
    <w:rsid w:val="00BD3ED6"/>
    <w:rsid w:val="00C12022"/>
    <w:rsid w:val="00C139FA"/>
    <w:rsid w:val="00C75C4E"/>
    <w:rsid w:val="00C95057"/>
    <w:rsid w:val="00CB226D"/>
    <w:rsid w:val="00D33092"/>
    <w:rsid w:val="00D67A8D"/>
    <w:rsid w:val="00D8338C"/>
    <w:rsid w:val="00DB1413"/>
    <w:rsid w:val="00DB555E"/>
    <w:rsid w:val="00E378AC"/>
    <w:rsid w:val="00F55678"/>
    <w:rsid w:val="00FE28B1"/>
    <w:rsid w:val="00F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3D06"/>
  <w15:docId w15:val="{5FD73B6D-C159-43C7-8812-BC3F9EA8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tl">
    <w:name w:val="ttl"/>
    <w:basedOn w:val="a"/>
    <w:rsid w:val="00A4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4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1CA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E7E96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6E7E9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E7E9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E7E9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E7E9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E7E9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7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5C4E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C950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3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acode.com/online/vak/biologica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acode.com/online/vak/chemical.html" TargetMode="External"/><Relationship Id="rId5" Type="http://schemas.openxmlformats.org/officeDocument/2006/relationships/hyperlink" Target="https://teacode.com/online/vak/p14-04-02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PhChemZ</dc:creator>
  <cp:lastModifiedBy>Мацкевич Игорь Михайлович</cp:lastModifiedBy>
  <cp:revision>11</cp:revision>
  <dcterms:created xsi:type="dcterms:W3CDTF">2021-06-01T06:02:00Z</dcterms:created>
  <dcterms:modified xsi:type="dcterms:W3CDTF">2021-07-15T11:51:00Z</dcterms:modified>
</cp:coreProperties>
</file>